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96" w:rsidRPr="00733596" w:rsidRDefault="00E863EA" w:rsidP="00733596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73359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6BD52A9F" wp14:editId="6BD108C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31215" cy="714375"/>
            <wp:effectExtent l="0" t="0" r="6985" b="9525"/>
            <wp:wrapTight wrapText="bothSides">
              <wp:wrapPolygon edited="0">
                <wp:start x="9406" y="0"/>
                <wp:lineTo x="5445" y="2880"/>
                <wp:lineTo x="495" y="8064"/>
                <wp:lineTo x="0" y="9792"/>
                <wp:lineTo x="0" y="13824"/>
                <wp:lineTo x="1980" y="18432"/>
                <wp:lineTo x="5445" y="21312"/>
                <wp:lineTo x="6930" y="21312"/>
                <wp:lineTo x="13861" y="21312"/>
                <wp:lineTo x="14851" y="21312"/>
                <wp:lineTo x="19306" y="19008"/>
                <wp:lineTo x="19306" y="18432"/>
                <wp:lineTo x="21286" y="13824"/>
                <wp:lineTo x="21286" y="9792"/>
                <wp:lineTo x="20791" y="8640"/>
                <wp:lineTo x="16336" y="3456"/>
                <wp:lineTo x="11386" y="0"/>
                <wp:lineTo x="9406" y="0"/>
              </wp:wrapPolygon>
            </wp:wrapTight>
            <wp:docPr id="5" name="Рисунок 5" descr="../../../../Efectiv/Clocicov/ds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/../../../Efectiv/Clocicov/dse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59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0757CC8" wp14:editId="7640DDD1">
            <wp:simplePos x="0" y="0"/>
            <wp:positionH relativeFrom="column">
              <wp:posOffset>-499110</wp:posOffset>
            </wp:positionH>
            <wp:positionV relativeFrom="paragraph">
              <wp:posOffset>8255</wp:posOffset>
            </wp:positionV>
            <wp:extent cx="748030" cy="723900"/>
            <wp:effectExtent l="0" t="0" r="0" b="0"/>
            <wp:wrapTight wrapText="bothSides">
              <wp:wrapPolygon edited="0">
                <wp:start x="5501" y="0"/>
                <wp:lineTo x="0" y="3411"/>
                <wp:lineTo x="0" y="18189"/>
                <wp:lineTo x="8251" y="21032"/>
                <wp:lineTo x="8801" y="21032"/>
                <wp:lineTo x="12102" y="21032"/>
                <wp:lineTo x="12652" y="21032"/>
                <wp:lineTo x="20353" y="18189"/>
                <wp:lineTo x="20903" y="10800"/>
                <wp:lineTo x="20903" y="1705"/>
                <wp:lineTo x="9351" y="0"/>
                <wp:lineTo x="5501" y="0"/>
              </wp:wrapPolygon>
            </wp:wrapTight>
            <wp:docPr id="6" name="Рисунок 6" descr="95px-Coat_of_arms_of_Moldov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5px-Coat_of_arms_of_Moldova_sv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596" w:rsidRPr="00733596" w:rsidRDefault="00733596" w:rsidP="007335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Министерство Внутренних Дел Республики </w:t>
      </w:r>
      <w:r w:rsidR="00E863EA" w:rsidRPr="00733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Молдова </w:t>
      </w:r>
      <w:r w:rsidR="00E863EA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Генеральный</w:t>
      </w:r>
      <w:r w:rsidRPr="00733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Инспекторат по Чрезвычайным Ситуациям</w:t>
      </w:r>
    </w:p>
    <w:p w:rsidR="00733596" w:rsidRPr="00733596" w:rsidRDefault="00733596" w:rsidP="00733596">
      <w:pPr>
        <w:tabs>
          <w:tab w:val="left" w:pos="993"/>
        </w:tabs>
        <w:spacing w:after="0" w:line="240" w:lineRule="auto"/>
        <w:ind w:right="-127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3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 Чрезвычайных Ситуаций Тараклия</w:t>
      </w:r>
    </w:p>
    <w:p w:rsidR="00733596" w:rsidRDefault="00733596" w:rsidP="00733596">
      <w:pPr>
        <w:rPr>
          <w:rFonts w:ascii="Times New Roman" w:hAnsi="Times New Roman" w:cs="Times New Roman"/>
        </w:rPr>
      </w:pPr>
    </w:p>
    <w:p w:rsidR="00733596" w:rsidRDefault="00733596" w:rsidP="00733596">
      <w:pPr>
        <w:rPr>
          <w:rFonts w:ascii="Times New Roman" w:hAnsi="Times New Roman" w:cs="Times New Roman"/>
          <w:b/>
          <w:sz w:val="24"/>
          <w:szCs w:val="24"/>
        </w:rPr>
      </w:pPr>
      <w:r w:rsidRPr="00733596">
        <w:rPr>
          <w:rFonts w:ascii="Times New Roman" w:hAnsi="Times New Roman" w:cs="Times New Roman"/>
          <w:b/>
          <w:sz w:val="24"/>
          <w:szCs w:val="24"/>
        </w:rPr>
        <w:t>Уважаемые жители района Тараклия!</w:t>
      </w:r>
    </w:p>
    <w:p w:rsidR="00171FA6" w:rsidRDefault="009D34ED" w:rsidP="00936BF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Статистика пожаров показывает, что ежегодно в среднем </w:t>
      </w:r>
      <w:r w:rsidRPr="008860F4">
        <w:rPr>
          <w:rFonts w:ascii="Times New Roman" w:hAnsi="Times New Roman" w:cs="Times New Roman"/>
          <w:b/>
          <w:sz w:val="24"/>
          <w:szCs w:val="24"/>
        </w:rPr>
        <w:t>15,33 %</w:t>
      </w:r>
      <w:r>
        <w:rPr>
          <w:rFonts w:ascii="Times New Roman" w:hAnsi="Times New Roman" w:cs="Times New Roman"/>
          <w:sz w:val="24"/>
          <w:szCs w:val="24"/>
        </w:rPr>
        <w:t xml:space="preserve"> из пожаров которые происходят в жилых домах граждан, причиной которых является неочищенные и неисправные дымоходы. Соответственно </w:t>
      </w:r>
      <w:r w:rsidRPr="008860F4">
        <w:rPr>
          <w:rFonts w:ascii="Times New Roman" w:hAnsi="Times New Roman" w:cs="Times New Roman"/>
          <w:b/>
          <w:sz w:val="24"/>
          <w:szCs w:val="24"/>
        </w:rPr>
        <w:t>11,55%</w:t>
      </w:r>
      <w:r>
        <w:rPr>
          <w:rFonts w:ascii="Times New Roman" w:hAnsi="Times New Roman" w:cs="Times New Roman"/>
          <w:sz w:val="24"/>
          <w:szCs w:val="24"/>
        </w:rPr>
        <w:t xml:space="preserve"> пожаров происходят по причине того, что используются отопительные системы с неисправностями или оставленные без присмотра. К сожалению, большое количество пожаров ведут к гибели людей. Учитывая тот факт, что температуры снизились и начался отопительный сезон, </w:t>
      </w:r>
      <w:r w:rsidRPr="008860F4">
        <w:rPr>
          <w:rFonts w:ascii="Times New Roman" w:hAnsi="Times New Roman" w:cs="Times New Roman"/>
          <w:b/>
          <w:sz w:val="24"/>
          <w:szCs w:val="24"/>
        </w:rPr>
        <w:t>Отдел Чрезвычайных Ситуаций района Тараклия</w:t>
      </w:r>
      <w:r>
        <w:rPr>
          <w:rFonts w:ascii="Times New Roman" w:hAnsi="Times New Roman" w:cs="Times New Roman"/>
          <w:sz w:val="24"/>
          <w:szCs w:val="24"/>
        </w:rPr>
        <w:t xml:space="preserve"> рекомендует гражданам, которые используют печи или иные виды отопительных приборов, соблюдать правила пожарной безопасности, а именно:</w:t>
      </w:r>
    </w:p>
    <w:tbl>
      <w:tblPr>
        <w:tblStyle w:val="1"/>
        <w:tblW w:w="9923" w:type="dxa"/>
        <w:tblInd w:w="-572" w:type="dxa"/>
        <w:tblLook w:val="04A0" w:firstRow="1" w:lastRow="0" w:firstColumn="1" w:lastColumn="0" w:noHBand="0" w:noVBand="1"/>
      </w:tblPr>
      <w:tblGrid>
        <w:gridCol w:w="5812"/>
        <w:gridCol w:w="4111"/>
      </w:tblGrid>
      <w:tr w:rsidR="00E361E5" w:rsidRPr="00E361E5" w:rsidTr="00600F97">
        <w:trPr>
          <w:trHeight w:val="2764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361E5" w:rsidRDefault="00E361E5" w:rsidP="00E361E5">
            <w:pPr>
              <w:spacing w:after="0"/>
              <w:ind w:right="2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361E5" w:rsidRPr="00E361E5" w:rsidRDefault="00E361E5" w:rsidP="00E361E5">
            <w:pPr>
              <w:spacing w:after="0"/>
              <w:ind w:right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361E5">
              <w:rPr>
                <w:rFonts w:ascii="Times New Roman" w:hAnsi="Times New Roman" w:cs="Times New Roman"/>
                <w:b/>
                <w:sz w:val="22"/>
                <w:szCs w:val="22"/>
              </w:rPr>
              <w:t>1)</w:t>
            </w:r>
            <w:r w:rsidRPr="00E36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6617" w:rsidRPr="00E361E5">
              <w:rPr>
                <w:rFonts w:ascii="Times New Roman" w:hAnsi="Times New Roman" w:cs="Times New Roman"/>
                <w:sz w:val="22"/>
                <w:szCs w:val="22"/>
              </w:rPr>
              <w:t>Перед началом отопительного сезона печи и дымоходы необходимо прочистить, отремонтировать и побелить, заделать трещины</w:t>
            </w:r>
            <w:r w:rsidRPr="00E361E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361E5" w:rsidRPr="00E361E5" w:rsidRDefault="00E361E5" w:rsidP="00E361E5">
            <w:pPr>
              <w:spacing w:after="0"/>
              <w:ind w:right="28"/>
              <w:rPr>
                <w:rFonts w:ascii="Times New Roman" w:hAnsi="Times New Roman" w:cs="Times New Roman"/>
                <w:sz w:val="22"/>
                <w:szCs w:val="22"/>
              </w:rPr>
            </w:pPr>
            <w:r w:rsidRPr="00E361E5">
              <w:rPr>
                <w:rFonts w:ascii="Times New Roman" w:hAnsi="Times New Roman" w:cs="Times New Roman"/>
                <w:b/>
                <w:sz w:val="22"/>
                <w:szCs w:val="22"/>
              </w:rPr>
              <w:t>2)</w:t>
            </w:r>
            <w:r w:rsidRPr="00E361E5">
              <w:rPr>
                <w:rFonts w:ascii="Times New Roman" w:hAnsi="Times New Roman" w:cs="Times New Roman"/>
                <w:sz w:val="22"/>
                <w:szCs w:val="22"/>
              </w:rPr>
              <w:t xml:space="preserve"> Не перекаливать печь;</w:t>
            </w:r>
          </w:p>
          <w:p w:rsidR="00E361E5" w:rsidRPr="00E361E5" w:rsidRDefault="00E361E5" w:rsidP="00E361E5">
            <w:pPr>
              <w:spacing w:after="0"/>
              <w:ind w:left="33" w:right="28" w:hanging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361E5">
              <w:rPr>
                <w:rFonts w:ascii="Times New Roman" w:hAnsi="Times New Roman" w:cs="Times New Roman"/>
                <w:b/>
                <w:sz w:val="22"/>
                <w:szCs w:val="22"/>
              </w:rPr>
              <w:t>3)</w:t>
            </w:r>
            <w:r w:rsidRPr="00E361E5">
              <w:rPr>
                <w:rFonts w:ascii="Times New Roman" w:hAnsi="Times New Roman" w:cs="Times New Roman"/>
                <w:sz w:val="22"/>
                <w:szCs w:val="22"/>
              </w:rPr>
              <w:t xml:space="preserve"> Нельзя применять для розжига печей бензин, керосин, дизельное топливо и другие легковоспламеняющиеся и горючие жидкости;</w:t>
            </w:r>
          </w:p>
          <w:p w:rsidR="00E361E5" w:rsidRPr="00E361E5" w:rsidRDefault="00E361E5" w:rsidP="00600F97">
            <w:pPr>
              <w:spacing w:after="0" w:line="240" w:lineRule="auto"/>
              <w:jc w:val="left"/>
              <w:rPr>
                <w:rFonts w:eastAsiaTheme="minorHAnsi"/>
                <w:sz w:val="22"/>
                <w:szCs w:val="22"/>
              </w:rPr>
            </w:pPr>
            <w:r w:rsidRPr="00E361E5">
              <w:rPr>
                <w:rFonts w:ascii="Times New Roman" w:hAnsi="Times New Roman" w:cs="Times New Roman"/>
                <w:b/>
                <w:sz w:val="22"/>
                <w:szCs w:val="22"/>
              </w:rPr>
              <w:t>4)</w:t>
            </w:r>
            <w:r w:rsidRPr="00E361E5">
              <w:rPr>
                <w:rFonts w:ascii="Times New Roman" w:hAnsi="Times New Roman" w:cs="Times New Roman"/>
                <w:sz w:val="22"/>
                <w:szCs w:val="22"/>
              </w:rPr>
              <w:t xml:space="preserve"> Перед топкой необходимо расположить мет</w:t>
            </w:r>
            <w:r w:rsidR="00600F97">
              <w:rPr>
                <w:rFonts w:ascii="Times New Roman" w:hAnsi="Times New Roman" w:cs="Times New Roman"/>
                <w:sz w:val="22"/>
                <w:szCs w:val="22"/>
              </w:rPr>
              <w:t>аллический (пред топочный) лист (размером 50 х 70 см);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361E5" w:rsidRPr="00E361E5" w:rsidRDefault="00E361E5" w:rsidP="00E361E5">
            <w:pPr>
              <w:spacing w:after="0" w:line="240" w:lineRule="auto"/>
              <w:jc w:val="left"/>
              <w:rPr>
                <w:rFonts w:eastAsiaTheme="minorHAnsi"/>
                <w:sz w:val="22"/>
                <w:szCs w:val="22"/>
              </w:rPr>
            </w:pPr>
            <w:r w:rsidRPr="00E361E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B6961BB" wp14:editId="34D6FC10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187960</wp:posOffset>
                  </wp:positionV>
                  <wp:extent cx="2647950" cy="1624965"/>
                  <wp:effectExtent l="38100" t="57150" r="38100" b="51435"/>
                  <wp:wrapNone/>
                  <wp:docPr id="12" name="Рисунок 12" descr="C:\Users\CAZAC\Desktop\2594_fotolia_14791905_subscription_monthly_xl_th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ZAC\Desktop\2594_fotolia_14791905_subscription_monthly_xl_th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43"/>
                          <a:stretch/>
                        </pic:blipFill>
                        <pic:spPr bwMode="auto">
                          <a:xfrm>
                            <a:off x="0" y="0"/>
                            <a:ext cx="2647950" cy="162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361E5" w:rsidRDefault="00E361E5" w:rsidP="00E361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E361E5" w:rsidTr="00E361E5">
        <w:tc>
          <w:tcPr>
            <w:tcW w:w="4111" w:type="dxa"/>
          </w:tcPr>
          <w:p w:rsidR="00E361E5" w:rsidRDefault="00E361E5" w:rsidP="00EB7496">
            <w:r w:rsidRPr="00171FA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062F6A4" wp14:editId="1F9CF63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15875</wp:posOffset>
                  </wp:positionV>
                  <wp:extent cx="2495550" cy="1447800"/>
                  <wp:effectExtent l="76200" t="76200" r="19050" b="38100"/>
                  <wp:wrapNone/>
                  <wp:docPr id="4" name="Рисунок 4" descr="C:\Users\CAZAC\Desktop\scale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ZAC\Desktop\scale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bliqueTopLeft"/>
                            <a:lightRig rig="threePt" dir="t"/>
                          </a:scene3d>
                          <a:sp3d>
                            <a:bevelT w="165100" prst="coolSlant"/>
                            <a:bevelB w="114300" prst="hardEdge"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E361E5" w:rsidRDefault="00E361E5" w:rsidP="00E863EA">
            <w:pPr>
              <w:spacing w:after="0"/>
              <w:ind w:left="-108" w:right="52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677B63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ru-RU"/>
              </w:rPr>
              <w:t>5)</w:t>
            </w:r>
            <w:r w:rsidRPr="00677B63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 xml:space="preserve"> Не сушите на печи вещи и сырые дрова и следите за тем, чтобы мебель, занавески находились не менее чем в полуметре от массива топящейся печи;</w:t>
            </w:r>
          </w:p>
          <w:p w:rsidR="00E863EA" w:rsidRPr="00E863EA" w:rsidRDefault="00E863EA" w:rsidP="00E863EA">
            <w:pPr>
              <w:spacing w:after="0"/>
              <w:ind w:left="-108" w:right="52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ro-RO" w:eastAsia="ru-RU"/>
              </w:rPr>
              <w:t xml:space="preserve">6)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Печь не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лжна иметь трещин и щелей;</w:t>
            </w:r>
          </w:p>
          <w:p w:rsidR="00E361E5" w:rsidRDefault="00E863EA" w:rsidP="00E863EA">
            <w:pPr>
              <w:spacing w:after="0"/>
              <w:ind w:left="-108" w:right="52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ru-RU"/>
              </w:rPr>
              <w:t>7</w:t>
            </w:r>
            <w:r w:rsidR="00E361E5" w:rsidRPr="00677B63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ru-RU"/>
              </w:rPr>
              <w:t xml:space="preserve">) </w:t>
            </w:r>
            <w:r w:rsidR="00E361E5" w:rsidRPr="00677B63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За 3 часа до отхода ко сну топка печи должна быть прекращена;</w:t>
            </w:r>
          </w:p>
          <w:p w:rsidR="00E361E5" w:rsidRPr="00E361E5" w:rsidRDefault="00E863EA" w:rsidP="00E863EA">
            <w:pPr>
              <w:spacing w:after="0"/>
              <w:ind w:left="-108" w:right="52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ru-RU"/>
              </w:rPr>
              <w:t>8</w:t>
            </w:r>
            <w:r w:rsidR="00E361E5" w:rsidRPr="00E361E5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ru-RU"/>
              </w:rPr>
              <w:t>)</w:t>
            </w:r>
            <w:r w:rsidR="00E361E5" w:rsidRPr="00E361E5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 xml:space="preserve"> Нельзя оставлять без присмотра топящиеся печи, а также поручать надзор за ними малолетним детям;</w:t>
            </w:r>
          </w:p>
        </w:tc>
      </w:tr>
    </w:tbl>
    <w:p w:rsidR="00E361E5" w:rsidRDefault="00E361E5" w:rsidP="00E361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E361E5" w:rsidTr="005C051A">
        <w:trPr>
          <w:trHeight w:val="190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361E5" w:rsidRPr="00677B63" w:rsidRDefault="00E863EA" w:rsidP="00EB7496">
            <w:pPr>
              <w:spacing w:after="0"/>
              <w:ind w:right="28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ru-RU"/>
              </w:rPr>
              <w:t>9</w:t>
            </w:r>
            <w:r w:rsidR="00E361E5" w:rsidRPr="00677B63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ru-RU"/>
              </w:rPr>
              <w:t>)</w:t>
            </w:r>
            <w:r w:rsidR="00E361E5" w:rsidRPr="00677B63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 xml:space="preserve"> Запрещается использовать электронагревательные приборы имеющие неисправности;</w:t>
            </w:r>
          </w:p>
          <w:p w:rsidR="00E361E5" w:rsidRPr="00677B63" w:rsidRDefault="00E863EA" w:rsidP="00EB7496">
            <w:pPr>
              <w:spacing w:after="0"/>
              <w:ind w:left="33" w:right="28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ru-RU"/>
              </w:rPr>
              <w:t>10</w:t>
            </w:r>
            <w:r w:rsidR="00E361E5" w:rsidRPr="00677B63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ru-RU"/>
              </w:rPr>
              <w:t>)</w:t>
            </w:r>
            <w:r w:rsidR="00E361E5" w:rsidRPr="00677B63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 xml:space="preserve"> Имеющиеся неисправности у электронагревательных приборов устраняются только специалистами;</w:t>
            </w:r>
          </w:p>
          <w:p w:rsidR="00E361E5" w:rsidRDefault="00E863EA" w:rsidP="00E863EA">
            <w:pPr>
              <w:spacing w:after="0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ru-RU"/>
              </w:rPr>
              <w:t>11</w:t>
            </w:r>
            <w:r w:rsidR="00E361E5" w:rsidRPr="00E361E5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ru-RU"/>
              </w:rPr>
              <w:t>)</w:t>
            </w:r>
            <w:r w:rsidR="00E361E5" w:rsidRPr="00E361E5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 xml:space="preserve"> Отключите все электронагревательные приборы перед тем к</w:t>
            </w:r>
            <w:r w:rsidR="00600F97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ак выйти из дома или лечь спать;</w:t>
            </w:r>
          </w:p>
          <w:p w:rsidR="00E863EA" w:rsidRPr="00E863EA" w:rsidRDefault="00E863EA" w:rsidP="00E863EA">
            <w:pPr>
              <w:spacing w:after="0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ro-RO" w:eastAsia="ru-RU"/>
              </w:rPr>
              <w:t>12</w:t>
            </w:r>
            <w:r w:rsidRPr="00E863E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ro-RO" w:eastAsia="ru-RU"/>
              </w:rPr>
              <w:t>)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ro-RO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Топите печь два-три раза в день не более чем по полтора часа</w:t>
            </w:r>
            <w:r w:rsidR="00600F97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361E5" w:rsidRPr="00E863EA" w:rsidRDefault="00E361E5" w:rsidP="00EB7496">
            <w:pPr>
              <w:rPr>
                <w:lang w:val="ro-RO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81D8440" wp14:editId="7F676E27">
                  <wp:simplePos x="0" y="0"/>
                  <wp:positionH relativeFrom="column">
                    <wp:posOffset>-93980</wp:posOffset>
                  </wp:positionH>
                  <wp:positionV relativeFrom="paragraph">
                    <wp:posOffset>-225425</wp:posOffset>
                  </wp:positionV>
                  <wp:extent cx="2419350" cy="1600200"/>
                  <wp:effectExtent l="38100" t="38100" r="38100" b="38100"/>
                  <wp:wrapNone/>
                  <wp:docPr id="13" name="Рисунок 13" descr="http://mayaksbor.ru/upload/iblock/2b6/2b69d49c41efa3867ae87b4f714e05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yaksbor.ru/upload/iblock/2b6/2b69d49c41efa3867ae87b4f714e05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perspectiveFront"/>
                            <a:lightRig rig="flat" dir="t"/>
                          </a:scene3d>
                          <a:sp3d prstMaterial="metal">
                            <a:bevelT w="114300" prst="artDeco"/>
                            <a:bevelB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71FA6" w:rsidRPr="00E863EA" w:rsidRDefault="00470907" w:rsidP="00E361E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863EA">
        <w:rPr>
          <w:rFonts w:ascii="Times New Roman" w:hAnsi="Times New Roman" w:cs="Times New Roman"/>
          <w:b/>
          <w:sz w:val="23"/>
          <w:szCs w:val="23"/>
        </w:rPr>
        <w:t>Уважаемые жители!</w:t>
      </w:r>
    </w:p>
    <w:p w:rsidR="00733596" w:rsidRPr="00E863EA" w:rsidRDefault="00470907" w:rsidP="0047090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863EA">
        <w:rPr>
          <w:rFonts w:ascii="Times New Roman" w:hAnsi="Times New Roman" w:cs="Times New Roman"/>
          <w:b/>
          <w:sz w:val="23"/>
          <w:szCs w:val="23"/>
        </w:rPr>
        <w:t>Не забывайте, что при осуществлении профилактических мероприятий и соблюдении мер пожарной безопасности, Вы оберегаете свою жизнь и ваши материальные ценности!</w:t>
      </w:r>
    </w:p>
    <w:p w:rsidR="005C051A" w:rsidRPr="00E863EA" w:rsidRDefault="005C051A" w:rsidP="007B45CE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3"/>
          <w:szCs w:val="23"/>
        </w:rPr>
      </w:pPr>
    </w:p>
    <w:p w:rsidR="00130638" w:rsidRPr="00E863EA" w:rsidRDefault="00470907" w:rsidP="007B45CE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3"/>
          <w:szCs w:val="23"/>
        </w:rPr>
      </w:pPr>
      <w:r w:rsidRPr="00E863EA">
        <w:rPr>
          <w:rFonts w:ascii="Times New Roman" w:hAnsi="Times New Roman" w:cs="Times New Roman"/>
          <w:b/>
          <w:color w:val="1F4E79" w:themeColor="accent1" w:themeShade="80"/>
          <w:sz w:val="23"/>
          <w:szCs w:val="23"/>
        </w:rPr>
        <w:t>В случае пожара или другой чрезвычайной ситуации звонить по единому номеру вызова экстренных служб</w:t>
      </w:r>
      <w:r w:rsidR="007B45CE" w:rsidRPr="00E863EA">
        <w:rPr>
          <w:rFonts w:ascii="Times New Roman" w:hAnsi="Times New Roman" w:cs="Times New Roman"/>
          <w:b/>
          <w:color w:val="1F4E79" w:themeColor="accent1" w:themeShade="80"/>
          <w:sz w:val="23"/>
          <w:szCs w:val="23"/>
        </w:rPr>
        <w:t xml:space="preserve"> </w:t>
      </w:r>
      <w:r w:rsidRPr="00E863EA">
        <w:rPr>
          <w:rFonts w:ascii="Times New Roman" w:hAnsi="Times New Roman" w:cs="Times New Roman"/>
          <w:b/>
          <w:color w:val="FF0000"/>
          <w:sz w:val="23"/>
          <w:szCs w:val="23"/>
        </w:rPr>
        <w:t>112</w:t>
      </w:r>
    </w:p>
    <w:sectPr w:rsidR="00130638" w:rsidRPr="00E863EA" w:rsidSect="004709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850" w:bottom="568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09B" w:rsidRDefault="0086109B" w:rsidP="00733596">
      <w:pPr>
        <w:spacing w:after="0" w:line="240" w:lineRule="auto"/>
      </w:pPr>
      <w:r>
        <w:separator/>
      </w:r>
    </w:p>
  </w:endnote>
  <w:endnote w:type="continuationSeparator" w:id="0">
    <w:p w:rsidR="0086109B" w:rsidRDefault="0086109B" w:rsidP="0073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96" w:rsidRDefault="007335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96" w:rsidRDefault="007335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96" w:rsidRDefault="007335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09B" w:rsidRDefault="0086109B" w:rsidP="00733596">
      <w:pPr>
        <w:spacing w:after="0" w:line="240" w:lineRule="auto"/>
      </w:pPr>
      <w:r>
        <w:separator/>
      </w:r>
    </w:p>
  </w:footnote>
  <w:footnote w:type="continuationSeparator" w:id="0">
    <w:p w:rsidR="0086109B" w:rsidRDefault="0086109B" w:rsidP="0073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96" w:rsidRDefault="0086109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26727" o:spid="_x0000_s2065" type="#_x0000_t75" style="position:absolute;margin-left:0;margin-top:0;width:1575pt;height:1054.5pt;z-index:-251657216;mso-position-horizontal:center;mso-position-horizontal-relative:margin;mso-position-vertical:center;mso-position-vertical-relative:margin" o:allowincell="f">
          <v:imagedata r:id="rId1" o:title="1440053820_poz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96" w:rsidRDefault="0086109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26728" o:spid="_x0000_s2066" type="#_x0000_t75" style="position:absolute;margin-left:0;margin-top:0;width:1575pt;height:1054.5pt;z-index:-251656192;mso-position-horizontal:center;mso-position-horizontal-relative:margin;mso-position-vertical:center;mso-position-vertical-relative:margin" o:allowincell="f">
          <v:imagedata r:id="rId1" o:title="1440053820_poz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96" w:rsidRDefault="0086109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26726" o:spid="_x0000_s2064" type="#_x0000_t75" style="position:absolute;margin-left:0;margin-top:0;width:1575pt;height:1054.5pt;z-index:-251658240;mso-position-horizontal:center;mso-position-horizontal-relative:margin;mso-position-vertical:center;mso-position-vertical-relative:margin" o:allowincell="f">
          <v:imagedata r:id="rId1" o:title="1440053820_poz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535A0"/>
    <w:multiLevelType w:val="hybridMultilevel"/>
    <w:tmpl w:val="A6E6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9F"/>
    <w:rsid w:val="00130638"/>
    <w:rsid w:val="00171FA6"/>
    <w:rsid w:val="003B6617"/>
    <w:rsid w:val="003E54BE"/>
    <w:rsid w:val="00470907"/>
    <w:rsid w:val="00576FE7"/>
    <w:rsid w:val="005C051A"/>
    <w:rsid w:val="00600F97"/>
    <w:rsid w:val="00733596"/>
    <w:rsid w:val="007B45CE"/>
    <w:rsid w:val="0085069F"/>
    <w:rsid w:val="0086109B"/>
    <w:rsid w:val="008860F4"/>
    <w:rsid w:val="00936BFC"/>
    <w:rsid w:val="009D34ED"/>
    <w:rsid w:val="00B62C34"/>
    <w:rsid w:val="00CF248B"/>
    <w:rsid w:val="00E361E5"/>
    <w:rsid w:val="00E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chartTrackingRefBased/>
  <w15:docId w15:val="{5553AB98-5383-42A1-8FD2-DCBFF019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596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596"/>
    <w:pPr>
      <w:tabs>
        <w:tab w:val="center" w:pos="4677"/>
        <w:tab w:val="right" w:pos="9355"/>
      </w:tabs>
      <w:spacing w:after="0" w:line="240" w:lineRule="auto"/>
      <w:jc w:val="left"/>
    </w:pPr>
    <w:rPr>
      <w:rFonts w:eastAsia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733596"/>
  </w:style>
  <w:style w:type="paragraph" w:styleId="a5">
    <w:name w:val="footer"/>
    <w:basedOn w:val="a"/>
    <w:link w:val="a6"/>
    <w:uiPriority w:val="99"/>
    <w:unhideWhenUsed/>
    <w:rsid w:val="00733596"/>
    <w:pPr>
      <w:tabs>
        <w:tab w:val="center" w:pos="4677"/>
        <w:tab w:val="right" w:pos="9355"/>
      </w:tabs>
      <w:spacing w:after="0" w:line="240" w:lineRule="auto"/>
      <w:jc w:val="left"/>
    </w:pPr>
    <w:rPr>
      <w:rFonts w:eastAsia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733596"/>
  </w:style>
  <w:style w:type="table" w:styleId="a7">
    <w:name w:val="Table Grid"/>
    <w:basedOn w:val="a1"/>
    <w:uiPriority w:val="39"/>
    <w:rsid w:val="00171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71F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6FE7"/>
    <w:rPr>
      <w:rFonts w:ascii="Segoe UI" w:eastAsiaTheme="minorEastAsia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E3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file:///C:\..\Efectiv\Clocicov\dse1.gi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8689-D09F-4805-B9F5-76895BBF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CAZAC</dc:creator>
  <cp:keywords/>
  <dc:description/>
  <cp:lastModifiedBy>CAZAC</cp:lastModifiedBy>
  <cp:revision>7</cp:revision>
  <cp:lastPrinted>2021-10-18T11:48:00Z</cp:lastPrinted>
  <dcterms:created xsi:type="dcterms:W3CDTF">2021-10-18T11:07:00Z</dcterms:created>
  <dcterms:modified xsi:type="dcterms:W3CDTF">2021-10-19T05:38:00Z</dcterms:modified>
</cp:coreProperties>
</file>